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F911" w14:textId="34A2B782" w:rsidR="00BB7C6B" w:rsidRDefault="00F6664D" w:rsidP="00F6664D">
      <w:pPr>
        <w:pStyle w:val="NoSpacing"/>
        <w:jc w:val="center"/>
        <w:rPr>
          <w:b/>
          <w:bCs/>
          <w:i/>
          <w:iCs/>
          <w:sz w:val="36"/>
          <w:szCs w:val="36"/>
        </w:rPr>
      </w:pPr>
      <w:r>
        <w:rPr>
          <w:b/>
          <w:bCs/>
          <w:i/>
          <w:iCs/>
          <w:sz w:val="36"/>
          <w:szCs w:val="36"/>
        </w:rPr>
        <w:t>ANOTHER SCAM ALERT</w:t>
      </w:r>
    </w:p>
    <w:p w14:paraId="40BEC88C" w14:textId="77777777" w:rsidR="00F6664D" w:rsidRDefault="00F6664D" w:rsidP="00F6664D">
      <w:pPr>
        <w:pStyle w:val="NoSpacing"/>
        <w:jc w:val="center"/>
        <w:rPr>
          <w:b/>
          <w:bCs/>
          <w:i/>
          <w:iCs/>
          <w:sz w:val="36"/>
          <w:szCs w:val="36"/>
        </w:rPr>
      </w:pPr>
    </w:p>
    <w:p w14:paraId="60F86C3E" w14:textId="3BB92346" w:rsidR="00F6664D" w:rsidRDefault="00F6664D" w:rsidP="00F6664D">
      <w:pPr>
        <w:pStyle w:val="NoSpacing"/>
        <w:jc w:val="both"/>
        <w:rPr>
          <w:b/>
          <w:bCs/>
          <w:sz w:val="32"/>
          <w:szCs w:val="32"/>
        </w:rPr>
      </w:pPr>
      <w:r>
        <w:rPr>
          <w:b/>
          <w:bCs/>
          <w:sz w:val="32"/>
          <w:szCs w:val="32"/>
        </w:rPr>
        <w:t>This Alert come from FPA President Joseph Pirro.</w:t>
      </w:r>
    </w:p>
    <w:p w14:paraId="1695E26F" w14:textId="77777777" w:rsidR="00F6664D" w:rsidRDefault="00F6664D" w:rsidP="00F6664D">
      <w:pPr>
        <w:pStyle w:val="NoSpacing"/>
        <w:jc w:val="both"/>
        <w:rPr>
          <w:b/>
          <w:bCs/>
          <w:sz w:val="32"/>
          <w:szCs w:val="32"/>
        </w:rPr>
      </w:pPr>
    </w:p>
    <w:p w14:paraId="54A2F2FC" w14:textId="2318406F" w:rsidR="00F6664D" w:rsidRDefault="00F6664D" w:rsidP="00F6664D">
      <w:pPr>
        <w:pStyle w:val="NoSpacing"/>
        <w:jc w:val="both"/>
        <w:rPr>
          <w:b/>
          <w:bCs/>
          <w:sz w:val="32"/>
          <w:szCs w:val="32"/>
        </w:rPr>
      </w:pPr>
      <w:r>
        <w:rPr>
          <w:b/>
          <w:bCs/>
          <w:sz w:val="32"/>
          <w:szCs w:val="32"/>
        </w:rPr>
        <w:t>It seems that someone, pretending to be your FPA Treasurer, is soliciting</w:t>
      </w:r>
    </w:p>
    <w:p w14:paraId="06C9B37B" w14:textId="501550A4" w:rsidR="00F6664D" w:rsidRDefault="00BF2E61" w:rsidP="00F6664D">
      <w:pPr>
        <w:pStyle w:val="NoSpacing"/>
        <w:jc w:val="both"/>
        <w:rPr>
          <w:b/>
          <w:bCs/>
          <w:sz w:val="32"/>
          <w:szCs w:val="32"/>
        </w:rPr>
      </w:pPr>
      <w:r>
        <w:rPr>
          <w:b/>
          <w:bCs/>
          <w:sz w:val="32"/>
          <w:szCs w:val="32"/>
        </w:rPr>
        <w:t>f</w:t>
      </w:r>
      <w:r w:rsidR="00F6664D">
        <w:rPr>
          <w:b/>
          <w:bCs/>
          <w:sz w:val="32"/>
          <w:szCs w:val="32"/>
        </w:rPr>
        <w:t xml:space="preserve">unds </w:t>
      </w:r>
      <w:r w:rsidR="00F37220">
        <w:rPr>
          <w:b/>
          <w:bCs/>
          <w:sz w:val="32"/>
          <w:szCs w:val="32"/>
        </w:rPr>
        <w:t>and/or purchases via PayPal or VENMO. This type of activity has been going on for several years now,</w:t>
      </w:r>
    </w:p>
    <w:p w14:paraId="626A2A89" w14:textId="77777777" w:rsidR="00F37220" w:rsidRDefault="00F37220" w:rsidP="00F6664D">
      <w:pPr>
        <w:pStyle w:val="NoSpacing"/>
        <w:jc w:val="both"/>
        <w:rPr>
          <w:b/>
          <w:bCs/>
          <w:sz w:val="32"/>
          <w:szCs w:val="32"/>
        </w:rPr>
      </w:pPr>
    </w:p>
    <w:p w14:paraId="66C26C72" w14:textId="727C53C9" w:rsidR="00F37220" w:rsidRDefault="00F37220" w:rsidP="00F6664D">
      <w:pPr>
        <w:pStyle w:val="NoSpacing"/>
        <w:jc w:val="both"/>
        <w:rPr>
          <w:b/>
          <w:bCs/>
          <w:sz w:val="32"/>
          <w:szCs w:val="32"/>
        </w:rPr>
      </w:pPr>
      <w:r>
        <w:rPr>
          <w:b/>
          <w:bCs/>
          <w:sz w:val="32"/>
          <w:szCs w:val="32"/>
        </w:rPr>
        <w:t>The Scam artist(s) have utilized other FPA Officers E-mail addresses in an effort to get our members to purchase gift cards or otherwise send funds somewhere else.</w:t>
      </w:r>
    </w:p>
    <w:p w14:paraId="7A2F6B2C" w14:textId="77777777" w:rsidR="00F37220" w:rsidRDefault="00F37220" w:rsidP="00F6664D">
      <w:pPr>
        <w:pStyle w:val="NoSpacing"/>
        <w:jc w:val="both"/>
        <w:rPr>
          <w:b/>
          <w:bCs/>
          <w:sz w:val="32"/>
          <w:szCs w:val="32"/>
        </w:rPr>
      </w:pPr>
    </w:p>
    <w:p w14:paraId="1F5865A2" w14:textId="07BFB55D" w:rsidR="00F37220" w:rsidRDefault="00F37220" w:rsidP="00F6664D">
      <w:pPr>
        <w:pStyle w:val="NoSpacing"/>
        <w:jc w:val="both"/>
        <w:rPr>
          <w:b/>
          <w:bCs/>
          <w:sz w:val="32"/>
          <w:szCs w:val="32"/>
        </w:rPr>
      </w:pPr>
      <w:r>
        <w:rPr>
          <w:b/>
          <w:bCs/>
          <w:sz w:val="32"/>
          <w:szCs w:val="32"/>
        </w:rPr>
        <w:t>PLEASE BE ADVISED THAT THE FPA will never solicit the purchase of any type of gifts cards or ask you to make a donation to any cause or make a payment to anyone or any so-called vendor. The only exception is we do ask for a donation to the scholarship fund and that requests is always in the form of a Raffle Item.</w:t>
      </w:r>
    </w:p>
    <w:p w14:paraId="124442B2" w14:textId="77777777" w:rsidR="00F37220" w:rsidRDefault="00F37220" w:rsidP="00F6664D">
      <w:pPr>
        <w:pStyle w:val="NoSpacing"/>
        <w:jc w:val="both"/>
        <w:rPr>
          <w:b/>
          <w:bCs/>
          <w:sz w:val="32"/>
          <w:szCs w:val="32"/>
        </w:rPr>
      </w:pPr>
    </w:p>
    <w:p w14:paraId="689B86DA" w14:textId="259421D6" w:rsidR="00BF2E61" w:rsidRDefault="00BF2E61" w:rsidP="00F6664D">
      <w:pPr>
        <w:pStyle w:val="NoSpacing"/>
        <w:jc w:val="both"/>
        <w:rPr>
          <w:b/>
          <w:bCs/>
          <w:sz w:val="32"/>
          <w:szCs w:val="32"/>
        </w:rPr>
      </w:pPr>
      <w:r>
        <w:rPr>
          <w:b/>
          <w:bCs/>
          <w:sz w:val="32"/>
          <w:szCs w:val="32"/>
        </w:rPr>
        <w:t>Your FPA Treasurer handles ALL FPA FINANCIAL OBLIGATIONS, knows all of the FPA Vendors and pays all bills directly to the vendors.</w:t>
      </w:r>
    </w:p>
    <w:p w14:paraId="216ED466" w14:textId="77777777" w:rsidR="00BF2E61" w:rsidRDefault="00BF2E61" w:rsidP="00F6664D">
      <w:pPr>
        <w:pStyle w:val="NoSpacing"/>
        <w:jc w:val="both"/>
        <w:rPr>
          <w:b/>
          <w:bCs/>
          <w:sz w:val="32"/>
          <w:szCs w:val="32"/>
        </w:rPr>
      </w:pPr>
    </w:p>
    <w:p w14:paraId="5CEB342B" w14:textId="29F40D4A" w:rsidR="00BF2E61" w:rsidRDefault="00BF2E61" w:rsidP="00F6664D">
      <w:pPr>
        <w:pStyle w:val="NoSpacing"/>
        <w:jc w:val="both"/>
        <w:rPr>
          <w:b/>
          <w:bCs/>
          <w:sz w:val="32"/>
          <w:szCs w:val="32"/>
        </w:rPr>
      </w:pPr>
      <w:r>
        <w:rPr>
          <w:b/>
          <w:bCs/>
          <w:sz w:val="32"/>
          <w:szCs w:val="32"/>
        </w:rPr>
        <w:t>The FPA accepts donations from members and interested parties who support the work of the FPA, however, those donations come directly into the FPA Treasurer and are placed in the FPA Bank accounts.</w:t>
      </w:r>
    </w:p>
    <w:p w14:paraId="51C32F1A" w14:textId="77777777" w:rsidR="00BF2E61" w:rsidRDefault="00BF2E61" w:rsidP="00F6664D">
      <w:pPr>
        <w:pStyle w:val="NoSpacing"/>
        <w:jc w:val="both"/>
        <w:rPr>
          <w:b/>
          <w:bCs/>
          <w:sz w:val="32"/>
          <w:szCs w:val="32"/>
        </w:rPr>
      </w:pPr>
    </w:p>
    <w:p w14:paraId="4B73F56E" w14:textId="77EAB3EC" w:rsidR="00BF2E61" w:rsidRDefault="00BF2E61" w:rsidP="00F6664D">
      <w:pPr>
        <w:pStyle w:val="NoSpacing"/>
        <w:jc w:val="both"/>
        <w:rPr>
          <w:b/>
          <w:bCs/>
          <w:sz w:val="32"/>
          <w:szCs w:val="32"/>
        </w:rPr>
      </w:pPr>
      <w:r>
        <w:rPr>
          <w:b/>
          <w:bCs/>
          <w:sz w:val="32"/>
          <w:szCs w:val="32"/>
        </w:rPr>
        <w:t>If you are ever in doubt that an E-mail is legitimate from a FPA Officer, please contact them or your FPA Editor/Treasurer, John Thorpe.</w:t>
      </w:r>
    </w:p>
    <w:p w14:paraId="226E8ED6" w14:textId="77777777" w:rsidR="00BF2E61" w:rsidRDefault="00BF2E61" w:rsidP="00F6664D">
      <w:pPr>
        <w:pStyle w:val="NoSpacing"/>
        <w:jc w:val="both"/>
        <w:rPr>
          <w:b/>
          <w:bCs/>
          <w:sz w:val="32"/>
          <w:szCs w:val="32"/>
        </w:rPr>
      </w:pPr>
    </w:p>
    <w:p w14:paraId="3E843F1B" w14:textId="77777777" w:rsidR="00BF2E61" w:rsidRDefault="00BF2E61" w:rsidP="00F6664D">
      <w:pPr>
        <w:pStyle w:val="NoSpacing"/>
        <w:jc w:val="both"/>
        <w:rPr>
          <w:b/>
          <w:bCs/>
          <w:sz w:val="32"/>
          <w:szCs w:val="32"/>
        </w:rPr>
      </w:pPr>
    </w:p>
    <w:p w14:paraId="2C854FA2" w14:textId="77777777" w:rsidR="00BF2E61" w:rsidRDefault="00BF2E61" w:rsidP="00F6664D">
      <w:pPr>
        <w:pStyle w:val="NoSpacing"/>
        <w:jc w:val="both"/>
        <w:rPr>
          <w:b/>
          <w:bCs/>
          <w:sz w:val="32"/>
          <w:szCs w:val="32"/>
        </w:rPr>
      </w:pPr>
    </w:p>
    <w:p w14:paraId="05376CB0" w14:textId="77777777" w:rsidR="00BF2E61" w:rsidRDefault="00BF2E61" w:rsidP="00F6664D">
      <w:pPr>
        <w:pStyle w:val="NoSpacing"/>
        <w:jc w:val="both"/>
        <w:rPr>
          <w:b/>
          <w:bCs/>
          <w:sz w:val="32"/>
          <w:szCs w:val="32"/>
        </w:rPr>
      </w:pPr>
    </w:p>
    <w:p w14:paraId="501C4DA6" w14:textId="678ABB90" w:rsidR="00F37220" w:rsidRPr="00F6664D" w:rsidRDefault="00BF2E61" w:rsidP="00F6664D">
      <w:pPr>
        <w:pStyle w:val="NoSpacing"/>
        <w:jc w:val="both"/>
        <w:rPr>
          <w:b/>
          <w:bCs/>
          <w:sz w:val="32"/>
          <w:szCs w:val="32"/>
        </w:rPr>
      </w:pPr>
      <w:r>
        <w:rPr>
          <w:b/>
          <w:bCs/>
          <w:sz w:val="32"/>
          <w:szCs w:val="32"/>
        </w:rPr>
        <w:t xml:space="preserve">Cc: </w:t>
      </w:r>
      <w:proofErr w:type="spellStart"/>
      <w:proofErr w:type="gramStart"/>
      <w:r>
        <w:rPr>
          <w:b/>
          <w:bCs/>
          <w:sz w:val="32"/>
          <w:szCs w:val="32"/>
        </w:rPr>
        <w:t>file.archives</w:t>
      </w:r>
      <w:proofErr w:type="spellEnd"/>
      <w:proofErr w:type="gramEnd"/>
      <w:r>
        <w:rPr>
          <w:b/>
          <w:bCs/>
          <w:sz w:val="32"/>
          <w:szCs w:val="32"/>
        </w:rPr>
        <w:tab/>
      </w:r>
      <w:r>
        <w:rPr>
          <w:b/>
          <w:bCs/>
          <w:sz w:val="32"/>
          <w:szCs w:val="32"/>
        </w:rPr>
        <w:tab/>
      </w:r>
      <w:r>
        <w:rPr>
          <w:b/>
          <w:bCs/>
          <w:sz w:val="32"/>
          <w:szCs w:val="32"/>
        </w:rPr>
        <w:tab/>
      </w:r>
      <w:r>
        <w:rPr>
          <w:b/>
          <w:bCs/>
          <w:sz w:val="32"/>
          <w:szCs w:val="32"/>
        </w:rPr>
        <w:tab/>
        <w:t>05/28/2023</w:t>
      </w:r>
      <w:r>
        <w:rPr>
          <w:b/>
          <w:bCs/>
          <w:sz w:val="32"/>
          <w:szCs w:val="32"/>
        </w:rPr>
        <w:tab/>
      </w:r>
      <w:r>
        <w:rPr>
          <w:b/>
          <w:bCs/>
          <w:sz w:val="32"/>
          <w:szCs w:val="32"/>
        </w:rPr>
        <w:tab/>
      </w:r>
      <w:r>
        <w:rPr>
          <w:b/>
          <w:bCs/>
          <w:sz w:val="32"/>
          <w:szCs w:val="32"/>
        </w:rPr>
        <w:tab/>
        <w:t>/</w:t>
      </w:r>
      <w:proofErr w:type="spellStart"/>
      <w:r>
        <w:rPr>
          <w:b/>
          <w:bCs/>
          <w:sz w:val="32"/>
          <w:szCs w:val="32"/>
        </w:rPr>
        <w:t>jp,jt</w:t>
      </w:r>
      <w:proofErr w:type="spellEnd"/>
    </w:p>
    <w:sectPr w:rsidR="00F37220" w:rsidRPr="00F66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4D"/>
    <w:rsid w:val="00BB7C6B"/>
    <w:rsid w:val="00BF2E61"/>
    <w:rsid w:val="00E42402"/>
    <w:rsid w:val="00F37220"/>
    <w:rsid w:val="00F6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DB09"/>
  <w15:chartTrackingRefBased/>
  <w15:docId w15:val="{56CEA1E6-4AF8-470D-8C09-C69B32EC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Thorpe</dc:creator>
  <cp:keywords/>
  <dc:description/>
  <cp:lastModifiedBy>John Thorpe</cp:lastModifiedBy>
  <cp:revision>1</cp:revision>
  <cp:lastPrinted>2023-05-28T22:26:00Z</cp:lastPrinted>
  <dcterms:created xsi:type="dcterms:W3CDTF">2023-05-28T21:58:00Z</dcterms:created>
  <dcterms:modified xsi:type="dcterms:W3CDTF">2023-05-28T22:26:00Z</dcterms:modified>
</cp:coreProperties>
</file>